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Relevancy Admissions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Relevancy Admissions and Statements  |  Resource ID LAW-03-02-044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Relevancy Admissions and Statements a matter involving disputed documents or records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